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73425" w14:textId="77777777" w:rsidR="00F2517A" w:rsidRPr="00CA760A" w:rsidRDefault="00F2517A" w:rsidP="00F2517A">
      <w:pPr>
        <w:spacing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D650AE">
        <w:rPr>
          <w:rFonts w:ascii="Times New Roman" w:hAnsi="Times New Roman"/>
          <w:b/>
          <w:bCs/>
          <w:sz w:val="22"/>
          <w:szCs w:val="22"/>
        </w:rPr>
        <w:t>Supplementary Material</w:t>
      </w:r>
    </w:p>
    <w:p w14:paraId="6EA83A71" w14:textId="75C6BEAE" w:rsidR="00F2517A" w:rsidRPr="00916818" w:rsidRDefault="00F2517A" w:rsidP="001F22E4">
      <w:pPr>
        <w:pStyle w:val="Tablecaption"/>
        <w:spacing w:before="312" w:after="312"/>
        <w:rPr>
          <w:rFonts w:eastAsia="宋体"/>
        </w:rPr>
      </w:pPr>
      <w:r w:rsidRPr="00D60503">
        <w:rPr>
          <w:color w:val="000000" w:themeColor="text1"/>
          <w:sz w:val="22"/>
          <w:szCs w:val="22"/>
        </w:rPr>
        <w:t>Supplementary</w:t>
      </w:r>
      <w:r w:rsidRPr="00940EF3">
        <w:rPr>
          <w:bCs/>
          <w:color w:val="000000" w:themeColor="text1"/>
          <w:sz w:val="22"/>
          <w:szCs w:val="22"/>
        </w:rPr>
        <w:t xml:space="preserve"> </w:t>
      </w:r>
      <w:r w:rsidRPr="00EE2EC5">
        <w:rPr>
          <w:rFonts w:eastAsia="宋体" w:hint="eastAsia"/>
        </w:rPr>
        <w:t>T</w:t>
      </w:r>
      <w:r w:rsidRPr="00EE2EC5">
        <w:rPr>
          <w:rFonts w:eastAsia="宋体"/>
        </w:rPr>
        <w:t>able</w:t>
      </w:r>
      <w:r w:rsidR="009B4750">
        <w:rPr>
          <w:rFonts w:eastAsia="宋体" w:hint="eastAsia"/>
        </w:rPr>
        <w:t xml:space="preserve"> </w:t>
      </w:r>
      <w:r w:rsidRPr="00EE2EC5">
        <w:rPr>
          <w:rFonts w:eastAsia="宋体"/>
        </w:rPr>
        <w:t>1</w:t>
      </w:r>
      <w:r w:rsidR="001F22E4">
        <w:rPr>
          <w:rFonts w:eastAsia="宋体"/>
        </w:rPr>
        <w:t>.</w:t>
      </w:r>
      <w:r w:rsidRPr="00EE2EC5">
        <w:rPr>
          <w:rFonts w:eastAsia="宋体"/>
        </w:rPr>
        <w:t xml:space="preserve"> </w:t>
      </w:r>
      <w:r w:rsidRPr="00916818">
        <w:rPr>
          <w:rFonts w:eastAsia="宋体"/>
        </w:rPr>
        <w:t>Characteristics of healthy don</w:t>
      </w:r>
      <w:r>
        <w:rPr>
          <w:rFonts w:eastAsia="宋体" w:hint="eastAsia"/>
        </w:rPr>
        <w:t>o</w:t>
      </w:r>
      <w:r w:rsidRPr="00916818">
        <w:rPr>
          <w:rFonts w:eastAsia="宋体"/>
        </w:rPr>
        <w:t>rs and sepsis patients</w:t>
      </w:r>
      <w:r w:rsidR="001F22E4">
        <w:t>.</w:t>
      </w:r>
    </w:p>
    <w:tbl>
      <w:tblPr>
        <w:tblStyle w:val="ae"/>
        <w:tblW w:w="80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989"/>
        <w:gridCol w:w="2268"/>
        <w:gridCol w:w="851"/>
        <w:gridCol w:w="845"/>
      </w:tblGrid>
      <w:tr w:rsidR="00F2517A" w:rsidRPr="001F22E4" w14:paraId="5DE6BEAE" w14:textId="77777777" w:rsidTr="001F22E4"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</w:tcPr>
          <w:p w14:paraId="46D6FA6F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Contents</w:t>
            </w:r>
          </w:p>
        </w:tc>
        <w:tc>
          <w:tcPr>
            <w:tcW w:w="1989" w:type="dxa"/>
            <w:tcBorders>
              <w:left w:val="nil"/>
              <w:bottom w:val="single" w:sz="4" w:space="0" w:color="auto"/>
              <w:right w:val="nil"/>
            </w:tcBorders>
          </w:tcPr>
          <w:p w14:paraId="4052580E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Healthy donors</w:t>
            </w:r>
          </w:p>
          <w:p w14:paraId="3208E1DC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 xml:space="preserve">[M (P </w:t>
            </w:r>
            <w:r w:rsidRPr="001F22E4">
              <w:rPr>
                <w:rFonts w:eastAsia="宋体"/>
                <w:vertAlign w:val="subscript"/>
              </w:rPr>
              <w:t>25</w:t>
            </w:r>
            <w:r w:rsidRPr="001F22E4">
              <w:rPr>
                <w:rFonts w:eastAsia="宋体"/>
              </w:rPr>
              <w:t>, P</w:t>
            </w:r>
            <w:r w:rsidRPr="001F22E4">
              <w:rPr>
                <w:rFonts w:eastAsia="宋体"/>
                <w:vertAlign w:val="subscript"/>
              </w:rPr>
              <w:t>75</w:t>
            </w:r>
            <w:r w:rsidRPr="001F22E4">
              <w:rPr>
                <w:rFonts w:eastAsia="宋体"/>
              </w:rPr>
              <w:t>)]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19CD876C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Sepsis patients</w:t>
            </w:r>
          </w:p>
          <w:p w14:paraId="7CD0ED2F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[M (P</w:t>
            </w:r>
            <w:r w:rsidRPr="001F22E4">
              <w:rPr>
                <w:rFonts w:eastAsia="宋体"/>
                <w:vertAlign w:val="subscript"/>
              </w:rPr>
              <w:t xml:space="preserve"> 25</w:t>
            </w:r>
            <w:r w:rsidRPr="001F22E4">
              <w:rPr>
                <w:rFonts w:eastAsia="宋体"/>
              </w:rPr>
              <w:t>, P</w:t>
            </w:r>
            <w:r w:rsidRPr="001F22E4">
              <w:rPr>
                <w:rFonts w:eastAsia="宋体"/>
                <w:vertAlign w:val="subscript"/>
              </w:rPr>
              <w:t>75</w:t>
            </w:r>
            <w:r w:rsidRPr="001F22E4">
              <w:rPr>
                <w:rFonts w:eastAsia="宋体"/>
              </w:rPr>
              <w:t>)]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762811B1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Z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7A3BA99C" w14:textId="7EE471B8" w:rsidR="00F2517A" w:rsidRPr="001F22E4" w:rsidRDefault="001F22E4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  <w:i/>
                <w:iCs/>
              </w:rPr>
              <w:t>p</w:t>
            </w:r>
            <w:r w:rsidR="00F2517A" w:rsidRPr="001F22E4">
              <w:rPr>
                <w:rFonts w:eastAsia="宋体"/>
              </w:rPr>
              <w:t xml:space="preserve"> value</w:t>
            </w:r>
          </w:p>
        </w:tc>
      </w:tr>
      <w:tr w:rsidR="00F2517A" w:rsidRPr="001F22E4" w14:paraId="17D7741E" w14:textId="77777777" w:rsidTr="008B5F0A">
        <w:tc>
          <w:tcPr>
            <w:tcW w:w="8080" w:type="dxa"/>
            <w:gridSpan w:val="5"/>
            <w:tcBorders>
              <w:left w:val="nil"/>
              <w:bottom w:val="nil"/>
              <w:right w:val="nil"/>
            </w:tcBorders>
          </w:tcPr>
          <w:p w14:paraId="782E0089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Clinical characteristics</w:t>
            </w:r>
          </w:p>
        </w:tc>
      </w:tr>
      <w:tr w:rsidR="00F2517A" w:rsidRPr="001F22E4" w14:paraId="57083C71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8E6F8D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Number of patients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565A4718" w14:textId="1D2C1B96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663983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B92F9B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7641F0D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</w:t>
            </w:r>
          </w:p>
        </w:tc>
      </w:tr>
      <w:tr w:rsidR="00F2517A" w:rsidRPr="001F22E4" w14:paraId="230A0FCA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203ABAA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Gender</w:t>
            </w:r>
            <w:r w:rsidRPr="001F22E4">
              <w:rPr>
                <w:rFonts w:eastAsia="宋体"/>
                <w:color w:val="000000" w:themeColor="text1"/>
              </w:rPr>
              <w:t xml:space="preserve"> (male/female)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1DD9930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11</w:t>
            </w:r>
            <w:r w:rsidRPr="001F22E4">
              <w:rPr>
                <w:color w:val="000000" w:themeColor="text1"/>
              </w:rPr>
              <w:t>/10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4A86CC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40</w:t>
            </w:r>
            <w:r w:rsidRPr="001F22E4">
              <w:rPr>
                <w:color w:val="000000" w:themeColor="text1"/>
              </w:rPr>
              <w:t>/30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224170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0352CF2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-</w:t>
            </w:r>
          </w:p>
        </w:tc>
      </w:tr>
      <w:tr w:rsidR="00F2517A" w:rsidRPr="001F22E4" w14:paraId="7682D14F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40C83FC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Age (years)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F303EF2" w14:textId="171FB5D5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56</w:t>
            </w:r>
            <w:r w:rsidR="001F22E4" w:rsidRPr="001F22E4">
              <w:t xml:space="preserve"> </w:t>
            </w:r>
            <w:r w:rsidRPr="001F22E4">
              <w:t>±</w:t>
            </w:r>
            <w:r w:rsidR="001F22E4" w:rsidRPr="001F22E4">
              <w:t xml:space="preserve"> </w:t>
            </w:r>
            <w:r w:rsidRPr="001F22E4"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EBD966" w14:textId="370F32B4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58</w:t>
            </w:r>
            <w:r w:rsidR="001F22E4" w:rsidRPr="001F22E4">
              <w:t xml:space="preserve"> </w:t>
            </w:r>
            <w:r w:rsidRPr="001F22E4">
              <w:t>±</w:t>
            </w:r>
            <w:r w:rsidR="001F22E4" w:rsidRPr="001F22E4">
              <w:t xml:space="preserve"> </w:t>
            </w:r>
            <w:r w:rsidRPr="001F22E4"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001844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DAFA612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-</w:t>
            </w:r>
          </w:p>
        </w:tc>
      </w:tr>
      <w:tr w:rsidR="00F2517A" w:rsidRPr="001F22E4" w14:paraId="2A403066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3A4BC90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t>Hypertension, n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31E29357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t>6 (29%)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3B3ED4" w14:textId="5D18F450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19</w:t>
            </w:r>
            <w:r w:rsidR="001F22E4" w:rsidRPr="001F22E4">
              <w:t xml:space="preserve"> </w:t>
            </w:r>
            <w:r w:rsidRPr="001F22E4">
              <w:t>(27%)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E63D21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6C40D55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t>-</w:t>
            </w:r>
          </w:p>
        </w:tc>
      </w:tr>
      <w:tr w:rsidR="00F2517A" w:rsidRPr="001F22E4" w14:paraId="249AAD12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B8D8D92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t>Diabetes, n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07D160D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t>5 (23%)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C39583" w14:textId="2161817F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17</w:t>
            </w:r>
            <w:r w:rsidR="001F22E4" w:rsidRPr="001F22E4">
              <w:t xml:space="preserve"> </w:t>
            </w:r>
            <w:r w:rsidRPr="001F22E4">
              <w:t>(24%)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4BA38C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3CE18CF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t>-</w:t>
            </w:r>
          </w:p>
        </w:tc>
      </w:tr>
      <w:tr w:rsidR="00F2517A" w:rsidRPr="001F22E4" w14:paraId="23AA95A2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CEE4648" w14:textId="77777777" w:rsidR="00F2517A" w:rsidRPr="001F22E4" w:rsidRDefault="00F2517A" w:rsidP="001F22E4">
            <w:pPr>
              <w:pStyle w:val="Tablebody"/>
            </w:pPr>
            <w:r w:rsidRPr="001F22E4">
              <w:t>Hypertension and Diabetes n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3C0B2195" w14:textId="77777777" w:rsidR="00F2517A" w:rsidRPr="001F22E4" w:rsidRDefault="00F2517A" w:rsidP="001F22E4">
            <w:pPr>
              <w:pStyle w:val="Tablebody"/>
            </w:pPr>
            <w:r w:rsidRPr="001F22E4">
              <w:t>3 (14%)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141A69" w14:textId="59069EC2" w:rsidR="00F2517A" w:rsidRPr="001F22E4" w:rsidRDefault="00F2517A" w:rsidP="001F22E4">
            <w:pPr>
              <w:pStyle w:val="Tablebody"/>
              <w:rPr>
                <w:rFonts w:eastAsia="宋体"/>
                <w:lang w:eastAsia="zh-CN"/>
              </w:rPr>
            </w:pPr>
            <w:r w:rsidRPr="001F22E4">
              <w:t>8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t>11%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45FA59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FA1F7C2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</w:p>
        </w:tc>
      </w:tr>
      <w:tr w:rsidR="00F2517A" w:rsidRPr="001F22E4" w14:paraId="15DE1A47" w14:textId="77777777" w:rsidTr="008B5F0A"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3B3E9E" w14:textId="77777777" w:rsidR="00F2517A" w:rsidRPr="001F22E4" w:rsidRDefault="00F2517A" w:rsidP="001F22E4">
            <w:pPr>
              <w:pStyle w:val="Tablebody"/>
              <w:rPr>
                <w:b/>
                <w:bCs/>
              </w:rPr>
            </w:pPr>
            <w:r w:rsidRPr="001F22E4">
              <w:rPr>
                <w:b/>
                <w:bCs/>
              </w:rPr>
              <w:t>Infection site, n (%)</w:t>
            </w:r>
          </w:p>
        </w:tc>
      </w:tr>
      <w:tr w:rsidR="00F2517A" w:rsidRPr="001F22E4" w14:paraId="3A9C51DC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A2D855" w14:textId="77777777" w:rsidR="00F2517A" w:rsidRPr="001F22E4" w:rsidRDefault="00F2517A" w:rsidP="001F22E4">
            <w:pPr>
              <w:pStyle w:val="Tablebody"/>
            </w:pPr>
            <w:r w:rsidRPr="001F22E4">
              <w:t>Lung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651F3BE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00A913" w14:textId="6E0560A0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26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(37%)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630ADA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FA43BF0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</w:tr>
      <w:tr w:rsidR="00F2517A" w:rsidRPr="001F22E4" w14:paraId="1E089DB1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FD3F70" w14:textId="77777777" w:rsidR="00F2517A" w:rsidRPr="001F22E4" w:rsidRDefault="00F2517A" w:rsidP="001F22E4">
            <w:pPr>
              <w:pStyle w:val="Tablebody"/>
            </w:pPr>
            <w:r w:rsidRPr="001F22E4">
              <w:t>Urinary system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23776F5A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F783FF" w14:textId="5F58C665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4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(6%)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8F9F3C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9DC9337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</w:tr>
      <w:tr w:rsidR="00F2517A" w:rsidRPr="001F22E4" w14:paraId="1A978D4C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B965AC1" w14:textId="77777777" w:rsidR="00F2517A" w:rsidRPr="001F22E4" w:rsidRDefault="00F2517A" w:rsidP="001F22E4">
            <w:pPr>
              <w:pStyle w:val="Tablebody"/>
            </w:pPr>
            <w:r w:rsidRPr="001F22E4">
              <w:t>Bloodstream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2247494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994322" w14:textId="6BBFFCA9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15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(21%)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B14260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84C1A3D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</w:tr>
      <w:tr w:rsidR="00F2517A" w:rsidRPr="001F22E4" w14:paraId="108D72C0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3146F41" w14:textId="77777777" w:rsidR="00F2517A" w:rsidRPr="001F22E4" w:rsidRDefault="00F2517A" w:rsidP="001F22E4">
            <w:pPr>
              <w:pStyle w:val="Tablebody"/>
            </w:pPr>
            <w:r w:rsidRPr="001F22E4">
              <w:t>Abdomen and Biliary tract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1FCF7DE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BDBEA9" w14:textId="3F4CD5C8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25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(36%)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485061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3409B29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</w:tr>
      <w:tr w:rsidR="00F2517A" w:rsidRPr="001F22E4" w14:paraId="3B27CE54" w14:textId="77777777" w:rsidTr="001F22E4">
        <w:tc>
          <w:tcPr>
            <w:tcW w:w="72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77F729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b/>
                <w:bCs/>
              </w:rPr>
              <w:t>Severity of illness at admission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E519758" w14:textId="77777777" w:rsidR="00F2517A" w:rsidRPr="001F22E4" w:rsidRDefault="00F2517A" w:rsidP="001F22E4">
            <w:pPr>
              <w:pStyle w:val="Tablebody"/>
            </w:pPr>
            <w:r w:rsidRPr="001F22E4">
              <w:t>-</w:t>
            </w:r>
          </w:p>
        </w:tc>
      </w:tr>
      <w:tr w:rsidR="00F2517A" w:rsidRPr="001F22E4" w14:paraId="5BEFAB65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12351AC" w14:textId="77777777" w:rsidR="00F2517A" w:rsidRPr="001F22E4" w:rsidRDefault="00F2517A" w:rsidP="001F22E4">
            <w:pPr>
              <w:pStyle w:val="Tablebody"/>
            </w:pPr>
            <w:r w:rsidRPr="001F22E4">
              <w:t>APACHE II score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300EF34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E56ED1" w14:textId="0A89D153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14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(11,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D90D76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2AE630ED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</w:tr>
      <w:tr w:rsidR="00F2517A" w:rsidRPr="001F22E4" w14:paraId="16E31D8E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48F1D7B" w14:textId="77777777" w:rsidR="00F2517A" w:rsidRPr="001F22E4" w:rsidRDefault="00F2517A" w:rsidP="001F22E4">
            <w:pPr>
              <w:pStyle w:val="Tablebody"/>
            </w:pPr>
            <w:r w:rsidRPr="001F22E4">
              <w:t>SOFA score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516ABEB7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2353D1" w14:textId="64301EB6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7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(7,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532A87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E936053" w14:textId="77777777" w:rsidR="00F2517A" w:rsidRPr="001F22E4" w:rsidRDefault="00F2517A" w:rsidP="001F22E4">
            <w:pPr>
              <w:pStyle w:val="Tablebody"/>
              <w:rPr>
                <w:rFonts w:eastAsia="宋体"/>
                <w:b/>
                <w:bCs/>
              </w:rPr>
            </w:pPr>
            <w:r w:rsidRPr="001F22E4">
              <w:rPr>
                <w:rFonts w:eastAsia="宋体"/>
                <w:b/>
                <w:bCs/>
              </w:rPr>
              <w:t>-</w:t>
            </w:r>
          </w:p>
        </w:tc>
      </w:tr>
      <w:tr w:rsidR="00F2517A" w:rsidRPr="001F22E4" w14:paraId="4D0A6174" w14:textId="77777777" w:rsidTr="008B5F0A"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F19C6A" w14:textId="77777777" w:rsidR="00F2517A" w:rsidRPr="001F22E4" w:rsidRDefault="00F2517A" w:rsidP="001F22E4">
            <w:pPr>
              <w:pStyle w:val="Tablebody"/>
              <w:rPr>
                <w:b/>
                <w:bCs/>
              </w:rPr>
            </w:pPr>
            <w:r w:rsidRPr="001F22E4">
              <w:rPr>
                <w:b/>
                <w:bCs/>
              </w:rPr>
              <w:t>Laboratory examinations</w:t>
            </w:r>
          </w:p>
        </w:tc>
      </w:tr>
      <w:tr w:rsidR="00F2517A" w:rsidRPr="001F22E4" w14:paraId="0D6A5A9A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2497BE7" w14:textId="104E607B" w:rsidR="00F2517A" w:rsidRPr="001F22E4" w:rsidRDefault="00F2517A" w:rsidP="001F22E4">
            <w:pPr>
              <w:pStyle w:val="Tablebody"/>
              <w:rPr>
                <w:rFonts w:eastAsia="宋体"/>
                <w:color w:val="EE0000"/>
              </w:rPr>
            </w:pPr>
            <w:r w:rsidRPr="001F22E4">
              <w:rPr>
                <w:rFonts w:eastAsia="宋体"/>
              </w:rPr>
              <w:t>Leukocytes (*0</w:t>
            </w:r>
            <w:r w:rsidRPr="001F22E4">
              <w:rPr>
                <w:rFonts w:eastAsia="宋体"/>
                <w:vertAlign w:val="superscript"/>
              </w:rPr>
              <w:t>9</w:t>
            </w:r>
            <w:r w:rsidRPr="001F22E4">
              <w:rPr>
                <w:rFonts w:eastAsia="宋体"/>
              </w:rPr>
              <w:t>/L)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82321CF" w14:textId="1096E401" w:rsidR="00F2517A" w:rsidRPr="001F22E4" w:rsidRDefault="00F2517A" w:rsidP="001F22E4">
            <w:pPr>
              <w:pStyle w:val="Tablebody"/>
              <w:rPr>
                <w:color w:val="EE0000"/>
                <w:lang w:eastAsia="zh-CN"/>
              </w:rPr>
            </w:pPr>
            <w:r w:rsidRPr="001F22E4">
              <w:t>5.75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t>4.17,</w:t>
            </w:r>
            <w:r w:rsidR="001F22E4" w:rsidRPr="001F22E4">
              <w:t xml:space="preserve"> </w:t>
            </w:r>
            <w:r w:rsidRPr="001F22E4">
              <w:t>6.30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D4FAAE" w14:textId="251729D9" w:rsidR="00F2517A" w:rsidRPr="001F22E4" w:rsidRDefault="00F2517A" w:rsidP="001F22E4">
            <w:pPr>
              <w:pStyle w:val="Tablebody"/>
              <w:rPr>
                <w:color w:val="EE0000"/>
              </w:rPr>
            </w:pPr>
            <w:r w:rsidRPr="001F22E4">
              <w:t>9.95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t>6.87,</w:t>
            </w:r>
            <w:r w:rsidR="001F22E4" w:rsidRPr="001F22E4">
              <w:t xml:space="preserve"> </w:t>
            </w:r>
            <w:r w:rsidRPr="001F22E4">
              <w:t>21.7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A1E869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-4.80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55DE015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50217AD1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42278AC" w14:textId="29D80D7A" w:rsidR="00F2517A" w:rsidRPr="001F22E4" w:rsidRDefault="00F2517A" w:rsidP="001F22E4">
            <w:pPr>
              <w:pStyle w:val="Tablebody"/>
              <w:rPr>
                <w:rFonts w:eastAsia="宋体"/>
                <w:color w:val="000000" w:themeColor="text1"/>
              </w:rPr>
            </w:pPr>
            <w:r w:rsidRPr="001F22E4">
              <w:rPr>
                <w:rFonts w:eastAsia="宋体"/>
                <w:color w:val="000000" w:themeColor="text1"/>
              </w:rPr>
              <w:t>Neutrophils (* 0</w:t>
            </w:r>
            <w:r w:rsidRPr="001F22E4">
              <w:rPr>
                <w:rFonts w:eastAsia="宋体"/>
                <w:color w:val="000000" w:themeColor="text1"/>
                <w:vertAlign w:val="superscript"/>
              </w:rPr>
              <w:t>9</w:t>
            </w:r>
            <w:r w:rsidRPr="001F22E4">
              <w:rPr>
                <w:rFonts w:eastAsia="宋体"/>
                <w:color w:val="000000" w:themeColor="text1"/>
              </w:rPr>
              <w:t>/L)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97C3732" w14:textId="07B5AD2B" w:rsidR="00F2517A" w:rsidRPr="001F22E4" w:rsidRDefault="00F2517A" w:rsidP="001F22E4">
            <w:pPr>
              <w:pStyle w:val="Tablebody"/>
              <w:rPr>
                <w:color w:val="000000" w:themeColor="text1"/>
              </w:rPr>
            </w:pPr>
            <w:r w:rsidRPr="001F22E4">
              <w:rPr>
                <w:color w:val="000000" w:themeColor="text1"/>
              </w:rPr>
              <w:t>2.94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color w:val="000000" w:themeColor="text1"/>
              </w:rPr>
              <w:t>2.42,</w:t>
            </w:r>
            <w:r w:rsidR="001F22E4" w:rsidRPr="001F22E4">
              <w:rPr>
                <w:color w:val="000000" w:themeColor="text1"/>
              </w:rPr>
              <w:t xml:space="preserve"> </w:t>
            </w:r>
            <w:r w:rsidRPr="001F22E4">
              <w:rPr>
                <w:color w:val="000000" w:themeColor="text1"/>
              </w:rPr>
              <w:t>3.87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5E7BC4" w14:textId="04AD3BBC" w:rsidR="00F2517A" w:rsidRPr="001F22E4" w:rsidRDefault="00F2517A" w:rsidP="001F22E4">
            <w:pPr>
              <w:pStyle w:val="Tablebody"/>
              <w:rPr>
                <w:color w:val="000000" w:themeColor="text1"/>
              </w:rPr>
            </w:pPr>
            <w:r w:rsidRPr="001F22E4">
              <w:rPr>
                <w:color w:val="000000" w:themeColor="text1"/>
              </w:rPr>
              <w:t>8.92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color w:val="000000" w:themeColor="text1"/>
              </w:rPr>
              <w:t>6.08,</w:t>
            </w:r>
            <w:r w:rsidR="001F22E4" w:rsidRPr="001F22E4">
              <w:rPr>
                <w:color w:val="000000" w:themeColor="text1"/>
              </w:rPr>
              <w:t xml:space="preserve"> </w:t>
            </w:r>
            <w:r w:rsidRPr="001F22E4">
              <w:rPr>
                <w:color w:val="000000" w:themeColor="text1"/>
              </w:rPr>
              <w:t>13.98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BED8C2" w14:textId="77777777" w:rsidR="00F2517A" w:rsidRPr="001F22E4" w:rsidRDefault="00F2517A" w:rsidP="001F22E4">
            <w:pPr>
              <w:pStyle w:val="Tablebody"/>
              <w:rPr>
                <w:rFonts w:eastAsia="宋体"/>
                <w:color w:val="000000" w:themeColor="text1"/>
              </w:rPr>
            </w:pPr>
            <w:r w:rsidRPr="001F22E4">
              <w:rPr>
                <w:rFonts w:eastAsia="宋体"/>
                <w:color w:val="000000" w:themeColor="text1"/>
              </w:rPr>
              <w:t>-5.91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608E5A0C" w14:textId="77777777" w:rsidR="00F2517A" w:rsidRPr="001F22E4" w:rsidRDefault="00F2517A" w:rsidP="001F22E4">
            <w:pPr>
              <w:pStyle w:val="Tablebody"/>
              <w:rPr>
                <w:rFonts w:eastAsia="宋体"/>
                <w:color w:val="000000" w:themeColor="text1"/>
              </w:rPr>
            </w:pPr>
            <w:r w:rsidRPr="001F22E4">
              <w:rPr>
                <w:rFonts w:eastAsia="宋体"/>
                <w:color w:val="000000" w:themeColor="text1"/>
              </w:rPr>
              <w:t>0.000</w:t>
            </w:r>
          </w:p>
        </w:tc>
      </w:tr>
      <w:tr w:rsidR="00F2517A" w:rsidRPr="001F22E4" w14:paraId="2CB2BC75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F717274" w14:textId="0CA1E06C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Monocytes (*0</w:t>
            </w:r>
            <w:r w:rsidRPr="001F22E4">
              <w:rPr>
                <w:rFonts w:eastAsia="宋体"/>
                <w:vertAlign w:val="superscript"/>
              </w:rPr>
              <w:t>9</w:t>
            </w:r>
            <w:r w:rsidRPr="001F22E4">
              <w:rPr>
                <w:rFonts w:eastAsia="宋体"/>
              </w:rPr>
              <w:t>/L)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2E408D68" w14:textId="5FC103F1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0.31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0.23,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0.39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7D8A45" w14:textId="04D93CDE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0.385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0.26,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0.61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2E81CF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-0.23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736CF13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0.021</w:t>
            </w:r>
          </w:p>
        </w:tc>
      </w:tr>
      <w:tr w:rsidR="00F2517A" w:rsidRPr="001F22E4" w14:paraId="3E0242B2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FF4A2F4" w14:textId="07B37E60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Lymphocytes</w:t>
            </w:r>
            <w:r w:rsidRPr="001F22E4">
              <w:rPr>
                <w:rFonts w:eastAsia="宋体"/>
              </w:rPr>
              <w:t>（</w:t>
            </w:r>
            <w:r w:rsidRPr="001F22E4">
              <w:rPr>
                <w:rFonts w:eastAsia="宋体"/>
              </w:rPr>
              <w:t>* 10</w:t>
            </w:r>
            <w:r w:rsidRPr="001F22E4">
              <w:rPr>
                <w:rFonts w:eastAsia="宋体"/>
                <w:vertAlign w:val="superscript"/>
              </w:rPr>
              <w:t>9</w:t>
            </w:r>
            <w:r w:rsidRPr="001F22E4">
              <w:rPr>
                <w:rFonts w:eastAsia="宋体"/>
              </w:rPr>
              <w:t>/L)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71C4B4C" w14:textId="5AC7F0DA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1.78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1.42</w:t>
            </w:r>
            <w:r w:rsidR="001F22E4" w:rsidRPr="001F22E4">
              <w:rPr>
                <w:rFonts w:eastAsia="宋体"/>
              </w:rPr>
              <w:t xml:space="preserve">, </w:t>
            </w:r>
            <w:r w:rsidRPr="001F22E4">
              <w:rPr>
                <w:rFonts w:eastAsia="宋体"/>
              </w:rPr>
              <w:t>2.0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818897" w14:textId="1D00D283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0.56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0.38,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0.95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61C480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-6.19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0BC2C75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4FCB2FBC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C5775C" w14:textId="181F431F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PLT</w:t>
            </w:r>
            <w:r w:rsidRPr="001F22E4">
              <w:rPr>
                <w:rFonts w:eastAsia="宋体"/>
              </w:rPr>
              <w:t>（</w:t>
            </w:r>
            <w:r w:rsidRPr="001F22E4">
              <w:rPr>
                <w:rFonts w:eastAsia="宋体"/>
              </w:rPr>
              <w:t>*10</w:t>
            </w:r>
            <w:r w:rsidRPr="001F22E4">
              <w:rPr>
                <w:rFonts w:eastAsia="宋体"/>
                <w:vertAlign w:val="superscript"/>
              </w:rPr>
              <w:t>12</w:t>
            </w:r>
            <w:r w:rsidRPr="001F22E4">
              <w:rPr>
                <w:rFonts w:eastAsia="宋体"/>
              </w:rPr>
              <w:t>/L)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80F64F" w14:textId="436FB4BC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193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164,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215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763880" w14:textId="4398B8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124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62,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205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624D75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-3.04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F425BDF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0.002</w:t>
            </w:r>
          </w:p>
        </w:tc>
      </w:tr>
      <w:tr w:rsidR="00F2517A" w:rsidRPr="001F22E4" w14:paraId="35FF8E16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0F32234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NLR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73F5BD" w14:textId="2F756C76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1.62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1.44,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1.85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A72D20" w14:textId="54E99501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16.60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11.78,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27.74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7AF9D1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-6.93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5CEB4EC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0CF88DCD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7FABF5B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PLR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598BC5F9" w14:textId="46CEAE61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77.73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61.18,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102.95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36B8F9" w14:textId="20063729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205.25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129.41,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382.36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63084A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-5.74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A41E4F0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3BB3260C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664B74F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PT</w:t>
            </w:r>
            <w:r w:rsidRPr="001F22E4">
              <w:rPr>
                <w:rFonts w:eastAsia="宋体"/>
              </w:rPr>
              <w:t>（</w:t>
            </w:r>
            <w:r w:rsidRPr="001F22E4">
              <w:rPr>
                <w:rFonts w:eastAsia="宋体"/>
              </w:rPr>
              <w:t>sec</w:t>
            </w:r>
            <w:r w:rsidRPr="001F22E4">
              <w:rPr>
                <w:rFonts w:eastAsia="宋体"/>
              </w:rPr>
              <w:t>）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50D91043" w14:textId="02048BF8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10.30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9.85,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10.95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51CDE1" w14:textId="297ED3AC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14.25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13.10,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15.95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540E07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-6.841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EAADB7D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6CF79633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2C779D1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APTT</w:t>
            </w:r>
            <w:r w:rsidRPr="001F22E4">
              <w:rPr>
                <w:rFonts w:eastAsia="宋体"/>
              </w:rPr>
              <w:t>（</w:t>
            </w:r>
            <w:r w:rsidRPr="001F22E4">
              <w:rPr>
                <w:rFonts w:eastAsia="宋体"/>
              </w:rPr>
              <w:t>sec</w:t>
            </w:r>
            <w:r w:rsidRPr="001F22E4">
              <w:rPr>
                <w:rFonts w:eastAsia="宋体"/>
              </w:rPr>
              <w:t>）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9993081" w14:textId="037A5C93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26.4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23.65,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28.75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E675B8" w14:textId="018B34AC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33.30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28.70,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38.73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3ED7CE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-4.465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DE9CA02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72571AB8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14A1CCF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Albumin (g/L)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3401BD3" w14:textId="083E1EB8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43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41.45,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44.80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78336A" w14:textId="54704D0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28.25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25.48,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31.35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59211A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-6.764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157DA1C" w14:textId="77777777" w:rsidR="00F2517A" w:rsidRPr="001F22E4" w:rsidRDefault="00F2517A" w:rsidP="001F22E4">
            <w:pPr>
              <w:pStyle w:val="Tablebody"/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4449A8F1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2A8E7AD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TNF-α (</w:t>
            </w:r>
            <w:proofErr w:type="spellStart"/>
            <w:r w:rsidRPr="001F22E4">
              <w:t>pg</w:t>
            </w:r>
            <w:proofErr w:type="spellEnd"/>
            <w:r w:rsidRPr="001F22E4">
              <w:t>/mL)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4CCA1CD" w14:textId="522D1C80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25.83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t>22.62,</w:t>
            </w:r>
            <w:r w:rsidR="001F22E4" w:rsidRPr="001F22E4">
              <w:t xml:space="preserve"> </w:t>
            </w:r>
            <w:r w:rsidRPr="001F22E4">
              <w:t>32.42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681A06" w14:textId="7347D544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2649.78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t>910.76,</w:t>
            </w:r>
            <w:r w:rsidR="001F22E4" w:rsidRPr="001F22E4">
              <w:t xml:space="preserve"> </w:t>
            </w:r>
            <w:r w:rsidRPr="001F22E4">
              <w:t>7488.80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BB4F64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-6.92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1E188CC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0.000</w:t>
            </w:r>
          </w:p>
        </w:tc>
      </w:tr>
      <w:tr w:rsidR="00F2517A" w:rsidRPr="001F22E4" w14:paraId="0ED8989A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8E2ED2F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IL-6 (</w:t>
            </w:r>
            <w:proofErr w:type="spellStart"/>
            <w:r w:rsidRPr="001F22E4">
              <w:rPr>
                <w:rFonts w:eastAsia="宋体"/>
              </w:rPr>
              <w:t>pg</w:t>
            </w:r>
            <w:proofErr w:type="spellEnd"/>
            <w:r w:rsidRPr="001F22E4">
              <w:rPr>
                <w:rFonts w:eastAsia="宋体"/>
              </w:rPr>
              <w:t>/mL)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4B2076F" w14:textId="27AB36C4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2.38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1.17,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3.63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D3DB42" w14:textId="25CD8133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236.42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71.04,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1088.38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8F33B7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-6.93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2EBFCAEC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4912B598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6630FC2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IL-1β (</w:t>
            </w:r>
            <w:proofErr w:type="spellStart"/>
            <w:r w:rsidRPr="001F22E4">
              <w:rPr>
                <w:rFonts w:eastAsia="宋体"/>
              </w:rPr>
              <w:t>pg</w:t>
            </w:r>
            <w:proofErr w:type="spellEnd"/>
            <w:r w:rsidRPr="001F22E4">
              <w:rPr>
                <w:rFonts w:eastAsia="宋体"/>
              </w:rPr>
              <w:t>/mL)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16047B7" w14:textId="6E60CF19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0.39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0.26,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1.02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C00D6" w14:textId="57E23FCB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5.92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4.06,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9.62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A8E4E9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-6.93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462B050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0.000</w:t>
            </w:r>
          </w:p>
        </w:tc>
      </w:tr>
      <w:tr w:rsidR="00F2517A" w:rsidRPr="001F22E4" w14:paraId="5F6CCB6B" w14:textId="77777777" w:rsidTr="001F22E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DCD5B76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IL-8 (</w:t>
            </w:r>
            <w:proofErr w:type="spellStart"/>
            <w:r w:rsidRPr="001F22E4">
              <w:t>pg</w:t>
            </w:r>
            <w:proofErr w:type="spellEnd"/>
            <w:r w:rsidRPr="001F22E4">
              <w:t>/mL)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3AB680" w14:textId="12F5E061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3.99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t>2.99,</w:t>
            </w:r>
            <w:r w:rsidR="001F22E4" w:rsidRPr="001F22E4">
              <w:t xml:space="preserve"> </w:t>
            </w:r>
            <w:r w:rsidRPr="001F22E4">
              <w:t>6.446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78376C" w14:textId="1DB6266A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104.96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t>38.76,</w:t>
            </w:r>
            <w:r w:rsidR="001F22E4" w:rsidRPr="001F22E4">
              <w:t xml:space="preserve"> </w:t>
            </w:r>
            <w:r w:rsidRPr="001F22E4">
              <w:t>274.79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F30BDD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-6.90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2E1B1120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t>0.000</w:t>
            </w:r>
          </w:p>
        </w:tc>
      </w:tr>
      <w:tr w:rsidR="00F2517A" w:rsidRPr="001F22E4" w14:paraId="543B7171" w14:textId="77777777" w:rsidTr="001F22E4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4BD0E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IL-10 (</w:t>
            </w:r>
            <w:proofErr w:type="spellStart"/>
            <w:r w:rsidRPr="001F22E4">
              <w:rPr>
                <w:rFonts w:eastAsia="宋体"/>
              </w:rPr>
              <w:t>pg</w:t>
            </w:r>
            <w:proofErr w:type="spellEnd"/>
            <w:r w:rsidRPr="001F22E4">
              <w:rPr>
                <w:rFonts w:eastAsia="宋体"/>
              </w:rPr>
              <w:t>/mL)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5C595" w14:textId="7DADAB19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0.48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0.32,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1.30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9DCF1" w14:textId="6FEC77E9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8.16</w:t>
            </w:r>
            <w:r w:rsidR="001F22E4" w:rsidRPr="001F22E4">
              <w:t xml:space="preserve"> </w:t>
            </w:r>
            <w:r w:rsidR="001F22E4" w:rsidRPr="001F22E4">
              <w:rPr>
                <w:rFonts w:eastAsia="宋体"/>
                <w:lang w:eastAsia="zh-CN"/>
              </w:rPr>
              <w:t>(</w:t>
            </w:r>
            <w:r w:rsidRPr="001F22E4">
              <w:rPr>
                <w:rFonts w:eastAsia="宋体"/>
              </w:rPr>
              <w:t>4.15,</w:t>
            </w:r>
            <w:r w:rsidR="001F22E4" w:rsidRPr="001F22E4">
              <w:rPr>
                <w:rFonts w:eastAsia="宋体"/>
              </w:rPr>
              <w:t xml:space="preserve"> </w:t>
            </w:r>
            <w:r w:rsidRPr="001F22E4">
              <w:rPr>
                <w:rFonts w:eastAsia="宋体"/>
              </w:rPr>
              <w:t>18.21</w:t>
            </w:r>
            <w:r w:rsidR="001F22E4" w:rsidRPr="001F22E4">
              <w:rPr>
                <w:rFonts w:eastAsia="宋体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DCE1D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-6.92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8E9BB" w14:textId="77777777" w:rsidR="00F2517A" w:rsidRPr="001F22E4" w:rsidRDefault="00F2517A" w:rsidP="001F22E4">
            <w:pPr>
              <w:pStyle w:val="Tablebody"/>
              <w:rPr>
                <w:rFonts w:eastAsia="宋体"/>
              </w:rPr>
            </w:pPr>
            <w:r w:rsidRPr="001F22E4">
              <w:rPr>
                <w:rFonts w:eastAsia="宋体"/>
              </w:rPr>
              <w:t>0.000</w:t>
            </w:r>
          </w:p>
        </w:tc>
      </w:tr>
    </w:tbl>
    <w:p w14:paraId="077BD2F9" w14:textId="77777777" w:rsidR="00F2517A" w:rsidRPr="00C17E74" w:rsidRDefault="00F2517A" w:rsidP="001F22E4">
      <w:pPr>
        <w:pStyle w:val="Tablefooter"/>
      </w:pPr>
      <w:r w:rsidRPr="00EE7F8B">
        <w:rPr>
          <w:rFonts w:eastAsia="宋体"/>
          <w:kern w:val="2"/>
        </w:rPr>
        <w:t>APACHE=acute physiology and chronic health evaluation</w:t>
      </w:r>
      <w:r w:rsidRPr="00EE7F8B">
        <w:rPr>
          <w:rFonts w:eastAsia="宋体" w:hint="eastAsia"/>
          <w:kern w:val="2"/>
        </w:rPr>
        <w:t>.</w:t>
      </w:r>
      <w:r>
        <w:rPr>
          <w:rFonts w:eastAsia="宋体" w:hint="eastAsia"/>
          <w:kern w:val="2"/>
        </w:rPr>
        <w:t xml:space="preserve"> </w:t>
      </w:r>
      <w:r w:rsidRPr="00EE7F8B">
        <w:rPr>
          <w:rFonts w:eastAsia="宋体"/>
          <w:kern w:val="2"/>
        </w:rPr>
        <w:t>SOFA=sequential organ failure assessment</w:t>
      </w:r>
      <w:r w:rsidRPr="00EE7F8B">
        <w:rPr>
          <w:rFonts w:eastAsia="宋体" w:hint="eastAsia"/>
          <w:kern w:val="2"/>
        </w:rPr>
        <w:t>.</w:t>
      </w:r>
      <w:r>
        <w:rPr>
          <w:rFonts w:eastAsia="宋体" w:hint="eastAsia"/>
          <w:kern w:val="2"/>
        </w:rPr>
        <w:t xml:space="preserve"> </w:t>
      </w:r>
      <w:r w:rsidRPr="00DA431E">
        <w:t>Data are expressed as median (IQR) or n (%). Statistical significance was determined using the Mann–Whitney U test or χ² test.</w:t>
      </w:r>
    </w:p>
    <w:p w14:paraId="3C8055BD" w14:textId="77777777" w:rsidR="002E7D3F" w:rsidRDefault="002E7D3F" w:rsidP="001F22E4">
      <w:pPr>
        <w:tabs>
          <w:tab w:val="left" w:pos="1134"/>
        </w:tabs>
        <w:ind w:right="84"/>
        <w:rPr>
          <w:rFonts w:ascii="Times New Roman" w:hAnsi="Times New Roman"/>
          <w:b/>
          <w:bCs/>
          <w:color w:val="EE0000"/>
          <w:sz w:val="22"/>
          <w:szCs w:val="22"/>
        </w:rPr>
      </w:pPr>
    </w:p>
    <w:p w14:paraId="5F5AAF27" w14:textId="73E37E51" w:rsidR="00F2517A" w:rsidRPr="00F2517A" w:rsidRDefault="00F2517A" w:rsidP="001F22E4">
      <w:pPr>
        <w:pStyle w:val="Tablecaption"/>
        <w:spacing w:before="312" w:after="312"/>
      </w:pPr>
      <w:r w:rsidRPr="00F2517A">
        <w:lastRenderedPageBreak/>
        <w:t>Supplementary Table 2</w:t>
      </w:r>
      <w:r w:rsidR="001F22E4">
        <w:t>.</w:t>
      </w:r>
      <w:r w:rsidRPr="00F2517A">
        <w:t xml:space="preserve"> Multivariate Logistic regression analysis of 90d survivors (n</w:t>
      </w:r>
      <w:r w:rsidR="001F22E4">
        <w:t xml:space="preserve"> </w:t>
      </w:r>
      <w:r w:rsidRPr="00F2517A">
        <w:t>=</w:t>
      </w:r>
      <w:r w:rsidR="001F22E4">
        <w:t xml:space="preserve"> </w:t>
      </w:r>
      <w:r w:rsidRPr="00F2517A">
        <w:t>70)</w:t>
      </w:r>
      <w:r w:rsidR="001F22E4">
        <w:t>.</w:t>
      </w:r>
    </w:p>
    <w:tbl>
      <w:tblPr>
        <w:tblStyle w:val="ae"/>
        <w:tblW w:w="842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992"/>
        <w:gridCol w:w="851"/>
        <w:gridCol w:w="1334"/>
        <w:gridCol w:w="1984"/>
        <w:gridCol w:w="851"/>
      </w:tblGrid>
      <w:tr w:rsidR="00F2517A" w:rsidRPr="00F2517A" w14:paraId="2271D23F" w14:textId="77777777" w:rsidTr="008B5F0A">
        <w:trPr>
          <w:trHeight w:val="353"/>
        </w:trPr>
        <w:tc>
          <w:tcPr>
            <w:tcW w:w="2410" w:type="dxa"/>
            <w:tcBorders>
              <w:bottom w:val="single" w:sz="4" w:space="0" w:color="auto"/>
            </w:tcBorders>
          </w:tcPr>
          <w:p w14:paraId="34FE5125" w14:textId="77777777" w:rsidR="00F2517A" w:rsidRPr="00F2517A" w:rsidRDefault="00F2517A" w:rsidP="001F22E4">
            <w:pPr>
              <w:pStyle w:val="Tablebody"/>
              <w:rPr>
                <w:shd w:val="clear" w:color="auto" w:fill="FFFFFF"/>
              </w:rPr>
            </w:pPr>
            <w:r w:rsidRPr="00F2517A">
              <w:rPr>
                <w:rFonts w:eastAsia="PingFangSC-Regular"/>
                <w:shd w:val="clear" w:color="auto" w:fill="FFFFFF"/>
              </w:rPr>
              <w:t>Contents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7BDA73" w14:textId="77777777" w:rsidR="00F2517A" w:rsidRPr="00F2517A" w:rsidRDefault="00F2517A" w:rsidP="001F22E4">
            <w:pPr>
              <w:pStyle w:val="Tablebody"/>
              <w:rPr>
                <w:shd w:val="clear" w:color="auto" w:fill="FFFFFF"/>
              </w:rPr>
            </w:pPr>
            <w:r w:rsidRPr="00F2517A">
              <w:rPr>
                <w:shd w:val="clear" w:color="auto" w:fill="FFFFFF"/>
              </w:rPr>
              <w:t>B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7837BA" w14:textId="77777777" w:rsidR="00F2517A" w:rsidRPr="00F2517A" w:rsidRDefault="00F2517A" w:rsidP="001F22E4">
            <w:pPr>
              <w:pStyle w:val="Tablebody"/>
              <w:rPr>
                <w:shd w:val="clear" w:color="auto" w:fill="FFFFFF"/>
              </w:rPr>
            </w:pPr>
            <w:r w:rsidRPr="00F2517A">
              <w:rPr>
                <w:shd w:val="clear" w:color="auto" w:fill="FFFFFF"/>
              </w:rPr>
              <w:t>BE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3FEE57E" w14:textId="77777777" w:rsidR="00F2517A" w:rsidRPr="00F2517A" w:rsidRDefault="00F2517A" w:rsidP="001F22E4">
            <w:pPr>
              <w:pStyle w:val="Tablebody"/>
              <w:rPr>
                <w:shd w:val="clear" w:color="auto" w:fill="FFFFFF"/>
              </w:rPr>
            </w:pPr>
            <w:r w:rsidRPr="00F2517A">
              <w:rPr>
                <w:shd w:val="clear" w:color="auto" w:fill="FFFFFF"/>
              </w:rPr>
              <w:t>Wald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B6BD42" w14:textId="77777777" w:rsidR="00F2517A" w:rsidRPr="00F2517A" w:rsidRDefault="00F2517A" w:rsidP="001F22E4">
            <w:pPr>
              <w:pStyle w:val="Tablebody"/>
              <w:rPr>
                <w:shd w:val="clear" w:color="auto" w:fill="FFFFFF"/>
              </w:rPr>
            </w:pPr>
            <w:r w:rsidRPr="00F2517A">
              <w:rPr>
                <w:shd w:val="clear" w:color="auto" w:fill="FFFFFF"/>
              </w:rPr>
              <w:t>OR value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1876670" w14:textId="5B963519" w:rsidR="00F2517A" w:rsidRPr="00F2517A" w:rsidRDefault="001F22E4" w:rsidP="001F22E4">
            <w:pPr>
              <w:pStyle w:val="Tablebody"/>
              <w:rPr>
                <w:shd w:val="clear" w:color="auto" w:fill="FFFFFF"/>
              </w:rPr>
            </w:pPr>
            <w:r w:rsidRPr="001F22E4">
              <w:rPr>
                <w:i/>
                <w:shd w:val="clear" w:color="auto" w:fill="FFFFFF"/>
              </w:rPr>
              <w:t>p</w:t>
            </w:r>
            <w:r w:rsidR="00F2517A" w:rsidRPr="00F2517A">
              <w:rPr>
                <w:shd w:val="clear" w:color="auto" w:fill="FFFFFF"/>
              </w:rPr>
              <w:t xml:space="preserve"> value</w:t>
            </w:r>
          </w:p>
        </w:tc>
      </w:tr>
      <w:tr w:rsidR="00F2517A" w:rsidRPr="00F2517A" w14:paraId="0BAA532D" w14:textId="77777777" w:rsidTr="008B5F0A">
        <w:trPr>
          <w:trHeight w:val="353"/>
        </w:trPr>
        <w:tc>
          <w:tcPr>
            <w:tcW w:w="2410" w:type="dxa"/>
            <w:tcBorders>
              <w:top w:val="nil"/>
              <w:bottom w:val="nil"/>
            </w:tcBorders>
          </w:tcPr>
          <w:p w14:paraId="039B8286" w14:textId="77777777" w:rsidR="00F2517A" w:rsidRPr="00F2517A" w:rsidRDefault="00F2517A" w:rsidP="001F22E4">
            <w:pPr>
              <w:pStyle w:val="Tablebody"/>
            </w:pPr>
            <w:r w:rsidRPr="00F2517A">
              <w:t>SOFA score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FEAF4AA" w14:textId="77777777" w:rsidR="00F2517A" w:rsidRPr="00F2517A" w:rsidRDefault="00F2517A" w:rsidP="001F22E4">
            <w:pPr>
              <w:pStyle w:val="Tablebody"/>
            </w:pPr>
            <w:r w:rsidRPr="00F2517A">
              <w:t>0.344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3B9217B" w14:textId="77777777" w:rsidR="00F2517A" w:rsidRPr="00F2517A" w:rsidRDefault="00F2517A" w:rsidP="001F22E4">
            <w:pPr>
              <w:pStyle w:val="Tablebody"/>
            </w:pPr>
            <w:r w:rsidRPr="00F2517A">
              <w:t>0.127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14:paraId="2046521D" w14:textId="77777777" w:rsidR="00F2517A" w:rsidRPr="00F2517A" w:rsidRDefault="00F2517A" w:rsidP="001F22E4">
            <w:pPr>
              <w:pStyle w:val="Tablebody"/>
            </w:pPr>
            <w:r w:rsidRPr="00F2517A">
              <w:t>7.372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44C8E1B3" w14:textId="700F63EA" w:rsidR="00F2517A" w:rsidRPr="00F2517A" w:rsidRDefault="00F2517A" w:rsidP="001F22E4">
            <w:pPr>
              <w:pStyle w:val="Tablebody"/>
            </w:pPr>
            <w:r w:rsidRPr="00F2517A">
              <w:t>1.411</w:t>
            </w:r>
            <w:r w:rsidR="001F22E4">
              <w:t xml:space="preserve"> </w:t>
            </w:r>
            <w:r w:rsidRPr="00F2517A">
              <w:t>(1.100-1.809)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69876E96" w14:textId="77777777" w:rsidR="00F2517A" w:rsidRPr="00F2517A" w:rsidRDefault="00F2517A" w:rsidP="001F22E4">
            <w:pPr>
              <w:pStyle w:val="Tablebody"/>
            </w:pPr>
            <w:r w:rsidRPr="00F2517A">
              <w:t>0.007</w:t>
            </w:r>
          </w:p>
        </w:tc>
      </w:tr>
      <w:tr w:rsidR="00F2517A" w:rsidRPr="00F2517A" w14:paraId="3C92364E" w14:textId="77777777" w:rsidTr="008B5F0A">
        <w:trPr>
          <w:trHeight w:val="353"/>
        </w:trPr>
        <w:tc>
          <w:tcPr>
            <w:tcW w:w="2410" w:type="dxa"/>
            <w:tcBorders>
              <w:top w:val="nil"/>
              <w:bottom w:val="nil"/>
            </w:tcBorders>
          </w:tcPr>
          <w:p w14:paraId="2045A14B" w14:textId="77777777" w:rsidR="00F2517A" w:rsidRPr="00F2517A" w:rsidRDefault="00F2517A" w:rsidP="001F22E4">
            <w:pPr>
              <w:pStyle w:val="Tablebody"/>
            </w:pPr>
            <w:r w:rsidRPr="00F2517A">
              <w:t>APACHE II score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A4979B6" w14:textId="77777777" w:rsidR="00F2517A" w:rsidRPr="00F2517A" w:rsidRDefault="00F2517A" w:rsidP="001F22E4">
            <w:pPr>
              <w:pStyle w:val="Tablebody"/>
            </w:pPr>
            <w:r w:rsidRPr="00F2517A">
              <w:t>0.184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FCF0F2F" w14:textId="77777777" w:rsidR="00F2517A" w:rsidRPr="00F2517A" w:rsidRDefault="00F2517A" w:rsidP="001F22E4">
            <w:pPr>
              <w:pStyle w:val="Tablebody"/>
            </w:pPr>
            <w:r w:rsidRPr="00F2517A">
              <w:t>0.077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14:paraId="258676A3" w14:textId="77777777" w:rsidR="00F2517A" w:rsidRPr="00F2517A" w:rsidRDefault="00F2517A" w:rsidP="001F22E4">
            <w:pPr>
              <w:pStyle w:val="Tablebody"/>
            </w:pPr>
            <w:r w:rsidRPr="00F2517A">
              <w:t>5.779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328208A8" w14:textId="034CC937" w:rsidR="00F2517A" w:rsidRPr="001F22E4" w:rsidRDefault="00F2517A" w:rsidP="001F22E4">
            <w:pPr>
              <w:pStyle w:val="Tablebody"/>
              <w:rPr>
                <w:rFonts w:eastAsiaTheme="minorEastAsia"/>
                <w:lang w:eastAsia="zh-CN"/>
              </w:rPr>
            </w:pPr>
            <w:r w:rsidRPr="00F2517A">
              <w:t>1.202</w:t>
            </w:r>
            <w:r w:rsidR="001F22E4">
              <w:t xml:space="preserve"> </w:t>
            </w:r>
            <w:r w:rsidRPr="00F2517A">
              <w:t>(1.035-1.397</w:t>
            </w:r>
            <w:r w:rsidR="001F22E4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192ECC6" w14:textId="77777777" w:rsidR="00F2517A" w:rsidRPr="00F2517A" w:rsidRDefault="00F2517A" w:rsidP="001F22E4">
            <w:pPr>
              <w:pStyle w:val="Tablebody"/>
            </w:pPr>
            <w:r w:rsidRPr="00F2517A">
              <w:t>0.016</w:t>
            </w:r>
          </w:p>
        </w:tc>
      </w:tr>
      <w:tr w:rsidR="00F2517A" w:rsidRPr="00F2517A" w14:paraId="075D0456" w14:textId="77777777" w:rsidTr="008B5F0A">
        <w:trPr>
          <w:trHeight w:val="353"/>
        </w:trPr>
        <w:tc>
          <w:tcPr>
            <w:tcW w:w="2410" w:type="dxa"/>
            <w:tcBorders>
              <w:top w:val="nil"/>
              <w:bottom w:val="nil"/>
            </w:tcBorders>
          </w:tcPr>
          <w:p w14:paraId="503A2806" w14:textId="77777777" w:rsidR="00F2517A" w:rsidRPr="00F2517A" w:rsidRDefault="00F2517A" w:rsidP="001F22E4">
            <w:pPr>
              <w:pStyle w:val="Tablebody"/>
            </w:pPr>
            <w:r w:rsidRPr="00F2517A">
              <w:t>M-MDSC of live cell%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21E5847" w14:textId="77777777" w:rsidR="00F2517A" w:rsidRPr="00F2517A" w:rsidRDefault="00F2517A" w:rsidP="001F22E4">
            <w:pPr>
              <w:pStyle w:val="Tablebody"/>
            </w:pPr>
            <w:r w:rsidRPr="00F2517A">
              <w:t>-0.570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12D7D6D" w14:textId="77777777" w:rsidR="00F2517A" w:rsidRPr="00F2517A" w:rsidRDefault="00F2517A" w:rsidP="001F22E4">
            <w:pPr>
              <w:pStyle w:val="Tablebody"/>
            </w:pPr>
            <w:r w:rsidRPr="00F2517A">
              <w:t>0.276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14:paraId="09318C14" w14:textId="77777777" w:rsidR="00F2517A" w:rsidRPr="00F2517A" w:rsidRDefault="00F2517A" w:rsidP="001F22E4">
            <w:pPr>
              <w:pStyle w:val="Tablebody"/>
            </w:pPr>
            <w:r w:rsidRPr="00F2517A">
              <w:t>4.256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4CD787B3" w14:textId="4C6275DA" w:rsidR="00F2517A" w:rsidRPr="001F22E4" w:rsidRDefault="00F2517A" w:rsidP="001F22E4">
            <w:pPr>
              <w:pStyle w:val="Tablebody"/>
              <w:rPr>
                <w:rFonts w:eastAsiaTheme="minorEastAsia"/>
                <w:lang w:eastAsia="zh-CN"/>
              </w:rPr>
            </w:pPr>
            <w:r w:rsidRPr="00F2517A">
              <w:t>0.565</w:t>
            </w:r>
            <w:r w:rsidR="001F22E4">
              <w:rPr>
                <w:rFonts w:eastAsiaTheme="minorEastAsia" w:hint="eastAsia"/>
                <w:lang w:eastAsia="zh-CN"/>
              </w:rPr>
              <w:t xml:space="preserve"> </w:t>
            </w:r>
            <w:r w:rsidR="001F22E4">
              <w:rPr>
                <w:rFonts w:eastAsiaTheme="minorEastAsia"/>
                <w:lang w:eastAsia="zh-CN"/>
              </w:rPr>
              <w:t>(</w:t>
            </w:r>
            <w:r w:rsidRPr="00F2517A">
              <w:t>0.329-0.972</w:t>
            </w:r>
            <w:r w:rsidR="001F22E4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37DACDB" w14:textId="77777777" w:rsidR="00F2517A" w:rsidRPr="00F2517A" w:rsidRDefault="00F2517A" w:rsidP="001F22E4">
            <w:pPr>
              <w:pStyle w:val="Tablebody"/>
            </w:pPr>
            <w:r w:rsidRPr="00F2517A">
              <w:t>0.039</w:t>
            </w:r>
          </w:p>
        </w:tc>
      </w:tr>
      <w:tr w:rsidR="00F2517A" w:rsidRPr="00F2517A" w14:paraId="725B2CA6" w14:textId="77777777" w:rsidTr="008B5F0A">
        <w:trPr>
          <w:trHeight w:val="353"/>
        </w:trPr>
        <w:tc>
          <w:tcPr>
            <w:tcW w:w="2410" w:type="dxa"/>
            <w:tcBorders>
              <w:top w:val="nil"/>
              <w:bottom w:val="nil"/>
            </w:tcBorders>
          </w:tcPr>
          <w:p w14:paraId="167C0241" w14:textId="77777777" w:rsidR="00F2517A" w:rsidRPr="00F2517A" w:rsidRDefault="00F2517A" w:rsidP="001F22E4">
            <w:pPr>
              <w:pStyle w:val="Tablebody"/>
            </w:pPr>
            <w:r w:rsidRPr="00F2517A">
              <w:t xml:space="preserve">Albumin </w:t>
            </w:r>
            <w:r w:rsidRPr="00F2517A">
              <w:rPr>
                <w:rFonts w:eastAsia="宋体"/>
              </w:rPr>
              <w:t>(g/L)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E6F3521" w14:textId="77777777" w:rsidR="00F2517A" w:rsidRPr="00F2517A" w:rsidRDefault="00F2517A" w:rsidP="001F22E4">
            <w:pPr>
              <w:pStyle w:val="Tablebody"/>
            </w:pPr>
            <w:r w:rsidRPr="00F2517A">
              <w:t>-0.082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B5611B2" w14:textId="77777777" w:rsidR="00F2517A" w:rsidRPr="00F2517A" w:rsidRDefault="00F2517A" w:rsidP="001F22E4">
            <w:pPr>
              <w:pStyle w:val="Tablebody"/>
            </w:pPr>
            <w:r w:rsidRPr="00F2517A">
              <w:t>0.073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14:paraId="2FF1CA48" w14:textId="77777777" w:rsidR="00F2517A" w:rsidRPr="00F2517A" w:rsidRDefault="00F2517A" w:rsidP="001F22E4">
            <w:pPr>
              <w:pStyle w:val="Tablebody"/>
            </w:pPr>
            <w:r w:rsidRPr="00F2517A">
              <w:t>1.261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69EA064B" w14:textId="7DFAA8FA" w:rsidR="00F2517A" w:rsidRPr="00F2517A" w:rsidRDefault="00F2517A" w:rsidP="001F22E4">
            <w:pPr>
              <w:pStyle w:val="Tablebody"/>
            </w:pPr>
            <w:r w:rsidRPr="00F2517A">
              <w:t>0.922</w:t>
            </w:r>
            <w:r w:rsidR="001F22E4">
              <w:t xml:space="preserve"> </w:t>
            </w:r>
            <w:r w:rsidRPr="00F2517A">
              <w:t>(0.799-1.063)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520058CA" w14:textId="77777777" w:rsidR="00F2517A" w:rsidRPr="00F2517A" w:rsidRDefault="00F2517A" w:rsidP="001F22E4">
            <w:pPr>
              <w:pStyle w:val="Tablebody"/>
            </w:pPr>
            <w:r w:rsidRPr="00F2517A">
              <w:t>0.262</w:t>
            </w:r>
          </w:p>
        </w:tc>
      </w:tr>
      <w:tr w:rsidR="00F2517A" w:rsidRPr="00F2517A" w14:paraId="2F07D886" w14:textId="77777777" w:rsidTr="008B5F0A">
        <w:trPr>
          <w:trHeight w:val="353"/>
        </w:trPr>
        <w:tc>
          <w:tcPr>
            <w:tcW w:w="2410" w:type="dxa"/>
            <w:tcBorders>
              <w:top w:val="nil"/>
              <w:bottom w:val="nil"/>
            </w:tcBorders>
          </w:tcPr>
          <w:p w14:paraId="2ECCD265" w14:textId="77777777" w:rsidR="00F2517A" w:rsidRPr="00F2517A" w:rsidRDefault="00F2517A" w:rsidP="001F22E4">
            <w:pPr>
              <w:pStyle w:val="Tablebody"/>
            </w:pPr>
            <w:r w:rsidRPr="00F2517A">
              <w:t>PT (</w:t>
            </w:r>
            <w:proofErr w:type="spellStart"/>
            <w:r w:rsidRPr="00F2517A">
              <w:t>pg</w:t>
            </w:r>
            <w:proofErr w:type="spellEnd"/>
            <w:r w:rsidRPr="00F2517A">
              <w:t>/mL)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2B02A5D" w14:textId="77777777" w:rsidR="00F2517A" w:rsidRPr="00F2517A" w:rsidRDefault="00F2517A" w:rsidP="001F22E4">
            <w:pPr>
              <w:pStyle w:val="Tablebody"/>
            </w:pPr>
            <w:r w:rsidRPr="00F2517A">
              <w:t>0.025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B55D1B5" w14:textId="77777777" w:rsidR="00F2517A" w:rsidRPr="00F2517A" w:rsidRDefault="00F2517A" w:rsidP="001F22E4">
            <w:pPr>
              <w:pStyle w:val="Tablebody"/>
            </w:pPr>
            <w:r w:rsidRPr="00F2517A">
              <w:t>0.112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14:paraId="665ACEC4" w14:textId="77777777" w:rsidR="00F2517A" w:rsidRPr="00F2517A" w:rsidRDefault="00F2517A" w:rsidP="001F22E4">
            <w:pPr>
              <w:pStyle w:val="Tablebody"/>
            </w:pPr>
            <w:r w:rsidRPr="00F2517A">
              <w:t>0.050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44BB2705" w14:textId="2F078FD5" w:rsidR="00F2517A" w:rsidRPr="001F22E4" w:rsidRDefault="00F2517A" w:rsidP="001F22E4">
            <w:pPr>
              <w:pStyle w:val="Tablebody"/>
              <w:rPr>
                <w:rFonts w:eastAsiaTheme="minorEastAsia"/>
                <w:lang w:eastAsia="zh-CN"/>
              </w:rPr>
            </w:pPr>
            <w:r w:rsidRPr="00F2517A">
              <w:t>1.025</w:t>
            </w:r>
            <w:r w:rsidR="001F22E4">
              <w:rPr>
                <w:rFonts w:eastAsiaTheme="minorEastAsia" w:hint="eastAsia"/>
                <w:lang w:eastAsia="zh-CN"/>
              </w:rPr>
              <w:t xml:space="preserve"> </w:t>
            </w:r>
            <w:r w:rsidR="001F22E4">
              <w:rPr>
                <w:rFonts w:eastAsiaTheme="minorEastAsia"/>
                <w:lang w:eastAsia="zh-CN"/>
              </w:rPr>
              <w:t>(</w:t>
            </w:r>
            <w:r w:rsidRPr="00F2517A">
              <w:t>0.824-1.276</w:t>
            </w:r>
            <w:r w:rsidR="001F22E4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AD4C148" w14:textId="77777777" w:rsidR="00F2517A" w:rsidRPr="00F2517A" w:rsidRDefault="00F2517A" w:rsidP="001F22E4">
            <w:pPr>
              <w:pStyle w:val="Tablebody"/>
            </w:pPr>
            <w:r w:rsidRPr="00F2517A">
              <w:t>0.823</w:t>
            </w:r>
          </w:p>
        </w:tc>
      </w:tr>
      <w:tr w:rsidR="00F2517A" w:rsidRPr="00F2517A" w14:paraId="01DBCD2F" w14:textId="77777777" w:rsidTr="008B5F0A">
        <w:trPr>
          <w:trHeight w:val="353"/>
        </w:trPr>
        <w:tc>
          <w:tcPr>
            <w:tcW w:w="2410" w:type="dxa"/>
            <w:tcBorders>
              <w:top w:val="nil"/>
              <w:bottom w:val="nil"/>
            </w:tcBorders>
          </w:tcPr>
          <w:p w14:paraId="5B0A5FB3" w14:textId="77777777" w:rsidR="00F2517A" w:rsidRPr="00F2517A" w:rsidRDefault="00F2517A" w:rsidP="001F22E4">
            <w:pPr>
              <w:pStyle w:val="Tablebody"/>
            </w:pPr>
            <w:r w:rsidRPr="00F2517A">
              <w:t>PCT (</w:t>
            </w:r>
            <w:proofErr w:type="spellStart"/>
            <w:r w:rsidRPr="00F2517A">
              <w:t>pg</w:t>
            </w:r>
            <w:proofErr w:type="spellEnd"/>
            <w:r w:rsidRPr="00F2517A">
              <w:t>/mL)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0639C2" w14:textId="77777777" w:rsidR="00F2517A" w:rsidRPr="00F2517A" w:rsidRDefault="00F2517A" w:rsidP="001F22E4">
            <w:pPr>
              <w:pStyle w:val="Tablebody"/>
            </w:pPr>
            <w:r w:rsidRPr="00F2517A">
              <w:t>0.018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1E2983F" w14:textId="77777777" w:rsidR="00F2517A" w:rsidRPr="00F2517A" w:rsidRDefault="00F2517A" w:rsidP="001F22E4">
            <w:pPr>
              <w:pStyle w:val="Tablebody"/>
            </w:pPr>
            <w:r w:rsidRPr="00F2517A">
              <w:t>0.013</w:t>
            </w:r>
          </w:p>
        </w:tc>
        <w:tc>
          <w:tcPr>
            <w:tcW w:w="1334" w:type="dxa"/>
            <w:tcBorders>
              <w:top w:val="nil"/>
              <w:bottom w:val="nil"/>
            </w:tcBorders>
          </w:tcPr>
          <w:p w14:paraId="4CF7A1BF" w14:textId="77777777" w:rsidR="00F2517A" w:rsidRPr="00F2517A" w:rsidRDefault="00F2517A" w:rsidP="001F22E4">
            <w:pPr>
              <w:pStyle w:val="Tablebody"/>
            </w:pPr>
            <w:r w:rsidRPr="00F2517A">
              <w:t>1.871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5304F5B3" w14:textId="521ECDC2" w:rsidR="00F2517A" w:rsidRPr="001F22E4" w:rsidRDefault="00F2517A" w:rsidP="001F22E4">
            <w:pPr>
              <w:pStyle w:val="Tablebody"/>
              <w:rPr>
                <w:rFonts w:eastAsiaTheme="minorEastAsia"/>
                <w:lang w:eastAsia="zh-CN"/>
              </w:rPr>
            </w:pPr>
            <w:r w:rsidRPr="00F2517A">
              <w:t>1.018</w:t>
            </w:r>
            <w:r w:rsidR="001F22E4">
              <w:t xml:space="preserve"> </w:t>
            </w:r>
            <w:r w:rsidR="001F22E4">
              <w:rPr>
                <w:rFonts w:eastAsiaTheme="minorEastAsia" w:hint="eastAsia"/>
                <w:lang w:eastAsia="zh-CN"/>
              </w:rPr>
              <w:t>(</w:t>
            </w:r>
            <w:r w:rsidRPr="00F2517A">
              <w:t>.992-1.045</w:t>
            </w:r>
            <w:r w:rsidR="001F22E4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052C1A7" w14:textId="77777777" w:rsidR="00F2517A" w:rsidRPr="00F2517A" w:rsidRDefault="00F2517A" w:rsidP="001F22E4">
            <w:pPr>
              <w:pStyle w:val="Tablebody"/>
            </w:pPr>
            <w:r w:rsidRPr="00F2517A">
              <w:t>0.171</w:t>
            </w:r>
          </w:p>
        </w:tc>
      </w:tr>
      <w:tr w:rsidR="00F2517A" w:rsidRPr="00F2517A" w14:paraId="5545A030" w14:textId="77777777" w:rsidTr="008B5F0A">
        <w:trPr>
          <w:trHeight w:val="353"/>
        </w:trPr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85B2950" w14:textId="77777777" w:rsidR="00F2517A" w:rsidRPr="00F2517A" w:rsidRDefault="00F2517A" w:rsidP="001F22E4">
            <w:pPr>
              <w:pStyle w:val="Tablebody"/>
            </w:pPr>
            <w:proofErr w:type="gramStart"/>
            <w:r w:rsidRPr="00F2517A">
              <w:t>CRP(</w:t>
            </w:r>
            <w:proofErr w:type="spellStart"/>
            <w:proofErr w:type="gramEnd"/>
            <w:r w:rsidRPr="00F2517A">
              <w:t>pg</w:t>
            </w:r>
            <w:proofErr w:type="spellEnd"/>
            <w:r w:rsidRPr="00F2517A">
              <w:t>/mL)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C4CD4D8" w14:textId="77777777" w:rsidR="00F2517A" w:rsidRPr="00F2517A" w:rsidRDefault="00F2517A" w:rsidP="001F22E4">
            <w:pPr>
              <w:pStyle w:val="Tablebody"/>
            </w:pPr>
            <w:r w:rsidRPr="00F2517A">
              <w:t>-0.002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7A8E2082" w14:textId="77777777" w:rsidR="00F2517A" w:rsidRPr="00F2517A" w:rsidRDefault="00F2517A" w:rsidP="001F22E4">
            <w:pPr>
              <w:pStyle w:val="Tablebody"/>
            </w:pPr>
            <w:r w:rsidRPr="00F2517A">
              <w:t>0.003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</w:tcPr>
          <w:p w14:paraId="3982045A" w14:textId="77777777" w:rsidR="00F2517A" w:rsidRPr="00F2517A" w:rsidRDefault="00F2517A" w:rsidP="001F22E4">
            <w:pPr>
              <w:pStyle w:val="Tablebody"/>
            </w:pPr>
            <w:r w:rsidRPr="00F2517A">
              <w:t>0.486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4BEDC48A" w14:textId="77777777" w:rsidR="00F2517A" w:rsidRPr="00F2517A" w:rsidRDefault="00F2517A" w:rsidP="001F22E4">
            <w:pPr>
              <w:pStyle w:val="Tablebody"/>
            </w:pPr>
            <w:r w:rsidRPr="00F2517A">
              <w:t>0.998 (0.992-1.004)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14:paraId="7B99C5C9" w14:textId="77777777" w:rsidR="00F2517A" w:rsidRPr="00F2517A" w:rsidRDefault="00F2517A" w:rsidP="001F22E4">
            <w:pPr>
              <w:pStyle w:val="Tablebody"/>
            </w:pPr>
            <w:r w:rsidRPr="00F2517A">
              <w:t>0.486</w:t>
            </w:r>
          </w:p>
        </w:tc>
      </w:tr>
    </w:tbl>
    <w:p w14:paraId="0CA8ADC1" w14:textId="77777777" w:rsidR="00560FBB" w:rsidRDefault="00560FBB" w:rsidP="00F2517A">
      <w:pPr>
        <w:rPr>
          <w:rFonts w:ascii="Open Sans" w:hAnsi="Open Sans" w:cs="Open Sans"/>
          <w:color w:val="000000" w:themeColor="text1"/>
          <w:szCs w:val="21"/>
          <w:shd w:val="clear" w:color="auto" w:fill="FFFFFF"/>
        </w:rPr>
      </w:pPr>
    </w:p>
    <w:p w14:paraId="3CF05DE7" w14:textId="77777777" w:rsidR="002E7D3F" w:rsidRDefault="002E7D3F" w:rsidP="00F2517A">
      <w:pPr>
        <w:rPr>
          <w:rFonts w:ascii="Open Sans" w:hAnsi="Open Sans" w:cs="Open Sans"/>
          <w:color w:val="000000" w:themeColor="text1"/>
          <w:szCs w:val="21"/>
          <w:shd w:val="clear" w:color="auto" w:fill="FFFFFF"/>
        </w:rPr>
      </w:pPr>
    </w:p>
    <w:p w14:paraId="3C986379" w14:textId="32376798" w:rsidR="00F2517A" w:rsidRDefault="00560FBB" w:rsidP="001F22E4">
      <w:pPr>
        <w:pStyle w:val="Figurecaption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 wp14:anchorId="6EE8E34C" wp14:editId="40FA5925">
            <wp:extent cx="5654040" cy="2269921"/>
            <wp:effectExtent l="0" t="0" r="3810" b="0"/>
            <wp:docPr id="3906637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798" cy="2281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2517A" w:rsidRPr="001F22E4">
        <w:rPr>
          <w:b/>
        </w:rPr>
        <w:t xml:space="preserve">Supplementary </w:t>
      </w:r>
      <w:r w:rsidR="00F2517A" w:rsidRPr="001F22E4">
        <w:rPr>
          <w:b/>
          <w:shd w:val="clear" w:color="auto" w:fill="FFFFFF"/>
        </w:rPr>
        <w:t>Fig</w:t>
      </w:r>
      <w:r w:rsidR="001F22E4" w:rsidRPr="001F22E4">
        <w:rPr>
          <w:b/>
          <w:shd w:val="clear" w:color="auto" w:fill="FFFFFF"/>
        </w:rPr>
        <w:t>.</w:t>
      </w:r>
      <w:r w:rsidR="00F2517A" w:rsidRPr="001F22E4">
        <w:rPr>
          <w:b/>
          <w:shd w:val="clear" w:color="auto" w:fill="FFFFFF"/>
        </w:rPr>
        <w:t xml:space="preserve"> 1</w:t>
      </w:r>
      <w:r w:rsidR="001F22E4" w:rsidRPr="001F22E4">
        <w:rPr>
          <w:b/>
          <w:shd w:val="clear" w:color="auto" w:fill="FFFFFF"/>
        </w:rPr>
        <w:t>.</w:t>
      </w:r>
      <w:r w:rsidR="00F2517A" w:rsidRPr="00F2517A">
        <w:rPr>
          <w:shd w:val="clear" w:color="auto" w:fill="FFFFFF"/>
        </w:rPr>
        <w:t xml:space="preserve"> Human gating strategy for MDSC subsets</w:t>
      </w:r>
      <w:r w:rsidR="001F22E4">
        <w:rPr>
          <w:shd w:val="clear" w:color="auto" w:fill="FFFFFF"/>
        </w:rPr>
        <w:t>.</w:t>
      </w:r>
    </w:p>
    <w:p w14:paraId="348E8584" w14:textId="77777777" w:rsidR="002E7D3F" w:rsidRPr="00F2517A" w:rsidRDefault="002E7D3F" w:rsidP="00F2517A">
      <w:pPr>
        <w:jc w:val="center"/>
        <w:rPr>
          <w:rFonts w:ascii="Times New Roman" w:hAnsi="Times New Roman"/>
          <w:color w:val="000000" w:themeColor="text1"/>
          <w:szCs w:val="21"/>
          <w:shd w:val="clear" w:color="auto" w:fill="FFFFFF"/>
        </w:rPr>
      </w:pPr>
    </w:p>
    <w:p w14:paraId="3D2CDF2A" w14:textId="77777777" w:rsidR="00F2517A" w:rsidRPr="00483282" w:rsidRDefault="00F2517A" w:rsidP="00F2517A">
      <w:pPr>
        <w:rPr>
          <w:rFonts w:ascii="Open Sans" w:hAnsi="Open Sans" w:cs="Open Sans"/>
          <w:color w:val="000000" w:themeColor="text1"/>
          <w:szCs w:val="21"/>
          <w:shd w:val="clear" w:color="auto" w:fill="FFFFFF"/>
        </w:rPr>
      </w:pPr>
    </w:p>
    <w:p w14:paraId="7B6DFBD0" w14:textId="71D4CBD3" w:rsidR="00F2517A" w:rsidRPr="00F2517A" w:rsidRDefault="00303009" w:rsidP="001F22E4">
      <w:pPr>
        <w:pStyle w:val="Figurecaption"/>
      </w:pPr>
      <w:r>
        <w:rPr>
          <w:rFonts w:ascii="Open Sans" w:hAnsi="Open Sans" w:cs="Open Sans"/>
          <w:noProof/>
          <w:color w:val="FFC000"/>
          <w:shd w:val="clear" w:color="auto" w:fill="FFFFFF"/>
        </w:rPr>
        <w:drawing>
          <wp:inline distT="0" distB="0" distL="0" distR="0" wp14:anchorId="15E023D1" wp14:editId="64FD08D9">
            <wp:extent cx="5207299" cy="2590800"/>
            <wp:effectExtent l="0" t="0" r="0" b="0"/>
            <wp:docPr id="183787248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299" cy="259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2517A" w:rsidRPr="001F22E4">
        <w:rPr>
          <w:b/>
        </w:rPr>
        <w:t>Supplementary Fig</w:t>
      </w:r>
      <w:r w:rsidR="001F22E4" w:rsidRPr="001F22E4">
        <w:rPr>
          <w:b/>
        </w:rPr>
        <w:t>.</w:t>
      </w:r>
      <w:r w:rsidR="00F2517A" w:rsidRPr="001F22E4">
        <w:rPr>
          <w:b/>
        </w:rPr>
        <w:t xml:space="preserve"> </w:t>
      </w:r>
      <w:r w:rsidR="00F2517A" w:rsidRPr="001F22E4">
        <w:rPr>
          <w:rFonts w:hint="eastAsia"/>
          <w:b/>
        </w:rPr>
        <w:t>2</w:t>
      </w:r>
      <w:r w:rsidR="001F22E4" w:rsidRPr="001F22E4">
        <w:rPr>
          <w:b/>
        </w:rPr>
        <w:t>.</w:t>
      </w:r>
      <w:r w:rsidR="00F2517A" w:rsidRPr="00F2517A">
        <w:t xml:space="preserve"> Mouse gating strategy for MDSC subsets</w:t>
      </w:r>
      <w:r w:rsidR="001F22E4">
        <w:t>.</w:t>
      </w:r>
    </w:p>
    <w:p w14:paraId="45626554" w14:textId="78E15087" w:rsidR="00F2517A" w:rsidRDefault="00303009" w:rsidP="001F22E4">
      <w:pPr>
        <w:pStyle w:val="Figure"/>
      </w:pPr>
      <w:r>
        <w:rPr>
          <w:noProof/>
        </w:rPr>
        <w:lastRenderedPageBreak/>
        <w:drawing>
          <wp:inline distT="0" distB="0" distL="0" distR="0" wp14:anchorId="06B4B4BD" wp14:editId="00C01BF4">
            <wp:extent cx="5290820" cy="1866523"/>
            <wp:effectExtent l="0" t="0" r="0" b="0"/>
            <wp:docPr id="16174813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206" cy="18761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14D759" w14:textId="4BD87079" w:rsidR="00F2517A" w:rsidRPr="00F2517A" w:rsidRDefault="00F2517A" w:rsidP="001F22E4">
      <w:pPr>
        <w:pStyle w:val="Figurecaption"/>
      </w:pPr>
      <w:r w:rsidRPr="001F22E4">
        <w:rPr>
          <w:rFonts w:hint="eastAsia"/>
          <w:b/>
        </w:rPr>
        <w:t>Supplementary Fig</w:t>
      </w:r>
      <w:r w:rsidR="001F22E4" w:rsidRPr="001F22E4">
        <w:rPr>
          <w:b/>
        </w:rPr>
        <w:t>.</w:t>
      </w:r>
      <w:r w:rsidRPr="001F22E4">
        <w:rPr>
          <w:rFonts w:hint="eastAsia"/>
          <w:b/>
        </w:rPr>
        <w:t xml:space="preserve"> 3</w:t>
      </w:r>
      <w:r w:rsidR="001F22E4" w:rsidRPr="001F22E4">
        <w:rPr>
          <w:b/>
        </w:rPr>
        <w:t>.</w:t>
      </w:r>
      <w:r w:rsidRPr="00F2517A">
        <w:rPr>
          <w:rFonts w:hint="eastAsia"/>
        </w:rPr>
        <w:t xml:space="preserve"> The purity of Gr-1 in mouse bone marrow</w:t>
      </w:r>
      <w:r w:rsidR="001F22E4">
        <w:t>.</w:t>
      </w:r>
    </w:p>
    <w:p w14:paraId="18A25F8D" w14:textId="77777777" w:rsidR="00DE7346" w:rsidRPr="00F2517A" w:rsidRDefault="00DE7346"/>
    <w:sectPr w:rsidR="00DE7346" w:rsidRPr="00F251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92918" w14:textId="77777777" w:rsidR="00566D43" w:rsidRDefault="00566D43" w:rsidP="009B4750">
      <w:pPr>
        <w:spacing w:line="240" w:lineRule="auto"/>
      </w:pPr>
      <w:r>
        <w:separator/>
      </w:r>
    </w:p>
  </w:endnote>
  <w:endnote w:type="continuationSeparator" w:id="0">
    <w:p w14:paraId="6083AF2A" w14:textId="77777777" w:rsidR="00566D43" w:rsidRDefault="00566D43" w:rsidP="009B47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ingFangSC-Regular">
    <w:altName w:val="微软雅黑"/>
    <w:charset w:val="86"/>
    <w:family w:val="swiss"/>
    <w:pitch w:val="variable"/>
    <w:sig w:usb0="A00002FF" w:usb1="7ACFFDFB" w:usb2="00000017" w:usb3="00000000" w:csb0="0004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EA274" w14:textId="77777777" w:rsidR="00566D43" w:rsidRDefault="00566D43" w:rsidP="009B4750">
      <w:pPr>
        <w:spacing w:line="240" w:lineRule="auto"/>
      </w:pPr>
      <w:r>
        <w:separator/>
      </w:r>
    </w:p>
  </w:footnote>
  <w:footnote w:type="continuationSeparator" w:id="0">
    <w:p w14:paraId="65C1C83D" w14:textId="77777777" w:rsidR="00566D43" w:rsidRDefault="00566D43" w:rsidP="009B47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740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7A"/>
    <w:rsid w:val="00017FFE"/>
    <w:rsid w:val="001F22E4"/>
    <w:rsid w:val="002E7D3F"/>
    <w:rsid w:val="00303009"/>
    <w:rsid w:val="00560FBB"/>
    <w:rsid w:val="00566D43"/>
    <w:rsid w:val="00757831"/>
    <w:rsid w:val="00776607"/>
    <w:rsid w:val="00825368"/>
    <w:rsid w:val="009446C2"/>
    <w:rsid w:val="009539E3"/>
    <w:rsid w:val="009B4750"/>
    <w:rsid w:val="00B545ED"/>
    <w:rsid w:val="00C907EC"/>
    <w:rsid w:val="00D60503"/>
    <w:rsid w:val="00DE7346"/>
    <w:rsid w:val="00F2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593D29"/>
  <w15:chartTrackingRefBased/>
  <w15:docId w15:val="{CCF23A2E-E282-463B-9CB5-7FD3AF1C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F22E4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1F22E4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1F22E4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1F22E4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517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517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517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517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517A"/>
    <w:pPr>
      <w:keepNext/>
      <w:keepLines/>
      <w:outlineLvl w:val="7"/>
    </w:pPr>
    <w:rPr>
      <w:rFonts w:cstheme="majorBidi"/>
      <w:color w:val="595959" w:themeColor="text1" w:themeTint="A6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517A"/>
    <w:pPr>
      <w:keepNext/>
      <w:keepLines/>
      <w:outlineLvl w:val="8"/>
    </w:pPr>
    <w:rPr>
      <w:rFonts w:eastAsiaTheme="majorEastAsia" w:cstheme="majorBidi"/>
      <w:color w:val="595959" w:themeColor="text1" w:themeTint="A6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1F22E4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1F22E4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1F22E4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basedOn w:val="a0"/>
    <w:link w:val="4"/>
    <w:uiPriority w:val="9"/>
    <w:semiHidden/>
    <w:rsid w:val="00F2517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2517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2517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2517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2517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2517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2517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25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517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251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517A"/>
    <w:pPr>
      <w:spacing w:before="160" w:after="160"/>
      <w:jc w:val="center"/>
    </w:pPr>
    <w:rPr>
      <w:i/>
      <w:iCs/>
      <w:color w:val="404040" w:themeColor="text1" w:themeTint="BF"/>
      <w:kern w:val="2"/>
      <w:szCs w:val="22"/>
    </w:rPr>
  </w:style>
  <w:style w:type="character" w:customStyle="1" w:styleId="a8">
    <w:name w:val="引用 字符"/>
    <w:basedOn w:val="a0"/>
    <w:link w:val="a7"/>
    <w:uiPriority w:val="29"/>
    <w:rsid w:val="00F251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517A"/>
    <w:pPr>
      <w:ind w:left="720"/>
      <w:contextualSpacing/>
    </w:pPr>
    <w:rPr>
      <w:kern w:val="2"/>
      <w:szCs w:val="22"/>
    </w:rPr>
  </w:style>
  <w:style w:type="character" w:styleId="aa">
    <w:name w:val="Intense Emphasis"/>
    <w:basedOn w:val="a0"/>
    <w:uiPriority w:val="21"/>
    <w:qFormat/>
    <w:rsid w:val="00F2517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251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:szCs w:val="22"/>
    </w:rPr>
  </w:style>
  <w:style w:type="character" w:customStyle="1" w:styleId="ac">
    <w:name w:val="明显引用 字符"/>
    <w:basedOn w:val="a0"/>
    <w:link w:val="ab"/>
    <w:uiPriority w:val="30"/>
    <w:rsid w:val="00F2517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2517A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59"/>
    <w:rsid w:val="001F22E4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tract">
    <w:name w:val="Abstract"/>
    <w:next w:val="a"/>
    <w:uiPriority w:val="5"/>
    <w:qFormat/>
    <w:rsid w:val="001F22E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1F22E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1F22E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1F22E4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1F22E4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1F22E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1F22E4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1F22E4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1F22E4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1F22E4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1F22E4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1F22E4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1F22E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1F22E4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1F22E4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1F22E4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1F22E4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1F22E4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1F22E4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1F22E4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1F22E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1F22E4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1F22E4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">
    <w:name w:val="Balloon Text"/>
    <w:basedOn w:val="a"/>
    <w:link w:val="af0"/>
    <w:uiPriority w:val="99"/>
    <w:semiHidden/>
    <w:rsid w:val="001F22E4"/>
    <w:rPr>
      <w:rFonts w:cs="Tahoma"/>
      <w:szCs w:val="18"/>
    </w:rPr>
  </w:style>
  <w:style w:type="character" w:customStyle="1" w:styleId="af0">
    <w:name w:val="批注框文本 字符"/>
    <w:link w:val="af"/>
    <w:uiPriority w:val="99"/>
    <w:semiHidden/>
    <w:rsid w:val="001F22E4"/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paragraph" w:styleId="af1">
    <w:name w:val="Normal (Web)"/>
    <w:basedOn w:val="a"/>
    <w:uiPriority w:val="99"/>
    <w:semiHidden/>
    <w:rsid w:val="001F22E4"/>
    <w:rPr>
      <w:szCs w:val="24"/>
    </w:rPr>
  </w:style>
  <w:style w:type="paragraph" w:styleId="af2">
    <w:name w:val="endnote text"/>
    <w:basedOn w:val="a"/>
    <w:link w:val="af3"/>
    <w:semiHidden/>
    <w:unhideWhenUsed/>
    <w:rsid w:val="001F22E4"/>
    <w:pPr>
      <w:spacing w:line="240" w:lineRule="auto"/>
    </w:pPr>
  </w:style>
  <w:style w:type="character" w:customStyle="1" w:styleId="af3">
    <w:name w:val="尾注文本 字符"/>
    <w:link w:val="af2"/>
    <w:semiHidden/>
    <w:rsid w:val="001F22E4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table" w:styleId="41">
    <w:name w:val="Plain Table 4"/>
    <w:basedOn w:val="a1"/>
    <w:uiPriority w:val="44"/>
    <w:rsid w:val="001F22E4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4">
    <w:name w:val="line number"/>
    <w:basedOn w:val="a0"/>
    <w:uiPriority w:val="99"/>
    <w:semiHidden/>
    <w:unhideWhenUsed/>
    <w:rsid w:val="001F22E4"/>
  </w:style>
  <w:style w:type="paragraph" w:styleId="af5">
    <w:name w:val="footer"/>
    <w:basedOn w:val="a"/>
    <w:link w:val="af6"/>
    <w:uiPriority w:val="99"/>
    <w:semiHidden/>
    <w:rsid w:val="001F22E4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f6">
    <w:name w:val="页脚 字符"/>
    <w:link w:val="af5"/>
    <w:uiPriority w:val="99"/>
    <w:semiHidden/>
    <w:rsid w:val="001F22E4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paragraph" w:styleId="af7">
    <w:name w:val="header"/>
    <w:basedOn w:val="a"/>
    <w:link w:val="af8"/>
    <w:uiPriority w:val="99"/>
    <w:semiHidden/>
    <w:rsid w:val="001F2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8">
    <w:name w:val="页眉 字符"/>
    <w:link w:val="af7"/>
    <w:uiPriority w:val="99"/>
    <w:semiHidden/>
    <w:rsid w:val="001F22E4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9">
    <w:name w:val="Placeholder Text"/>
    <w:uiPriority w:val="99"/>
    <w:semiHidden/>
    <w:rsid w:val="001F2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440</Words>
  <Characters>2219</Characters>
  <Application>Microsoft Office Word</Application>
  <DocSecurity>0</DocSecurity>
  <Lines>221</Lines>
  <Paragraphs>241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a95834</dc:creator>
  <cp:keywords/>
  <dc:description/>
  <cp:lastModifiedBy>Kyle</cp:lastModifiedBy>
  <cp:revision>8</cp:revision>
  <dcterms:created xsi:type="dcterms:W3CDTF">2026-06-24T19:11:00Z</dcterms:created>
  <dcterms:modified xsi:type="dcterms:W3CDTF">2026-07-21T01:28:00Z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ac89b230-c942-4055-8403-e6005ea16468</vt:lpwstr>
  </property>
</Properties>
</file>